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04377" w14:textId="77777777" w:rsidR="006D0B78" w:rsidRPr="006D0B78" w:rsidRDefault="006D0B78" w:rsidP="006D0B78">
      <w:pPr>
        <w:rPr>
          <w:b/>
          <w:bCs/>
          <w:sz w:val="22"/>
          <w:szCs w:val="22"/>
        </w:rPr>
      </w:pPr>
      <w:r w:rsidRPr="006D0B78">
        <w:rPr>
          <w:b/>
          <w:bCs/>
          <w:sz w:val="22"/>
          <w:szCs w:val="22"/>
        </w:rPr>
        <w:t>10. Contract Monitoring</w:t>
      </w:r>
    </w:p>
    <w:p w14:paraId="1058F151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  <w:u w:val="single"/>
        </w:rPr>
        <w:t>a. Monitoring</w:t>
      </w:r>
      <w:r w:rsidRPr="006D0B78">
        <w:rPr>
          <w:sz w:val="22"/>
          <w:szCs w:val="22"/>
        </w:rPr>
        <w:t>. All service contracts shall contain a provision that</w:t>
      </w:r>
    </w:p>
    <w:p w14:paraId="3F2E7609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>states that the contractor’s activities shall be subject to</w:t>
      </w:r>
    </w:p>
    <w:p w14:paraId="19AA7842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>monitoring by the Institution and/or state officials. These</w:t>
      </w:r>
    </w:p>
    <w:p w14:paraId="3BD44688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>contract types include, but are not limited to:</w:t>
      </w:r>
    </w:p>
    <w:p w14:paraId="59A29EFB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>(1) Personal Service</w:t>
      </w:r>
    </w:p>
    <w:p w14:paraId="4EB9D947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>(2) Professional Service</w:t>
      </w:r>
    </w:p>
    <w:p w14:paraId="4AD14751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>(3) Software Related Agreements</w:t>
      </w:r>
    </w:p>
    <w:p w14:paraId="59A9D60D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>(4) Grants, including subcontracts</w:t>
      </w:r>
    </w:p>
    <w:p w14:paraId="63859294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>(5) Memorandums of Understanding</w:t>
      </w:r>
    </w:p>
    <w:p w14:paraId="194975EE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  <w:u w:val="single"/>
        </w:rPr>
        <w:t>b. Monitoring Plan</w:t>
      </w:r>
      <w:r w:rsidRPr="006D0B78">
        <w:rPr>
          <w:sz w:val="22"/>
          <w:szCs w:val="22"/>
        </w:rPr>
        <w:t xml:space="preserve">. </w:t>
      </w:r>
    </w:p>
    <w:p w14:paraId="16551A26" w14:textId="73D04DE6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>I</w:t>
      </w:r>
      <w:r w:rsidRPr="006D0B78">
        <w:rPr>
          <w:sz w:val="22"/>
          <w:szCs w:val="22"/>
        </w:rPr>
        <w:t>nstitutions shall maintain a monitoring plan</w:t>
      </w:r>
    </w:p>
    <w:p w14:paraId="59D8EA3C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>(See Exhibit 1) for all service contracts to ensure the following:</w:t>
      </w:r>
    </w:p>
    <w:p w14:paraId="719EF61B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>(1) Contract performance in terms of progress and</w:t>
      </w:r>
    </w:p>
    <w:p w14:paraId="7A5462BD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>compliance with contract provisions;</w:t>
      </w:r>
    </w:p>
    <w:p w14:paraId="125CF376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>(2) Communication with Contractor to ensure maximum</w:t>
      </w:r>
    </w:p>
    <w:p w14:paraId="12F4A0A8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>performance and intended results;</w:t>
      </w:r>
    </w:p>
    <w:p w14:paraId="4DC3F5A4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>(3) Financial obligations of the Institution do not exceed the</w:t>
      </w:r>
    </w:p>
    <w:p w14:paraId="71B37FA6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>contract pricing;</w:t>
      </w:r>
    </w:p>
    <w:p w14:paraId="0E34F2CD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>(4) Deliverables are received;</w:t>
      </w:r>
    </w:p>
    <w:p w14:paraId="205360BE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>(5) Appropriate approval and remittance of payments for</w:t>
      </w:r>
    </w:p>
    <w:p w14:paraId="39B30A54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 xml:space="preserve">acceptable </w:t>
      </w:r>
      <w:proofErr w:type="gramStart"/>
      <w:r w:rsidRPr="006D0B78">
        <w:rPr>
          <w:sz w:val="22"/>
          <w:szCs w:val="22"/>
        </w:rPr>
        <w:t>work</w:t>
      </w:r>
      <w:proofErr w:type="gramEnd"/>
      <w:r w:rsidRPr="006D0B78">
        <w:rPr>
          <w:sz w:val="22"/>
          <w:szCs w:val="22"/>
        </w:rPr>
        <w:t xml:space="preserve"> </w:t>
      </w:r>
      <w:proofErr w:type="gramStart"/>
      <w:r w:rsidRPr="006D0B78">
        <w:rPr>
          <w:sz w:val="22"/>
          <w:szCs w:val="22"/>
        </w:rPr>
        <w:t>are</w:t>
      </w:r>
      <w:proofErr w:type="gramEnd"/>
      <w:r w:rsidRPr="006D0B78">
        <w:rPr>
          <w:sz w:val="22"/>
          <w:szCs w:val="22"/>
        </w:rPr>
        <w:t xml:space="preserve"> in accordance with contract</w:t>
      </w:r>
    </w:p>
    <w:p w14:paraId="249FFFED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>provisions and applicable law;</w:t>
      </w:r>
    </w:p>
    <w:p w14:paraId="2929DE8C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>(6) Maintenance of records for each contract that documents</w:t>
      </w:r>
    </w:p>
    <w:p w14:paraId="464B6438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>activities such as procurement, management, and subrecipient</w:t>
      </w:r>
    </w:p>
    <w:p w14:paraId="55509D7F" w14:textId="77777777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>monitoring, if applicable; and</w:t>
      </w:r>
    </w:p>
    <w:p w14:paraId="559D7C44" w14:textId="5EDB9293" w:rsidR="006D0B78" w:rsidRPr="006D0B78" w:rsidRDefault="006D0B78" w:rsidP="006D0B78">
      <w:pPr>
        <w:rPr>
          <w:sz w:val="22"/>
          <w:szCs w:val="22"/>
        </w:rPr>
      </w:pPr>
      <w:r w:rsidRPr="006D0B78">
        <w:rPr>
          <w:sz w:val="22"/>
          <w:szCs w:val="22"/>
        </w:rPr>
        <w:t>(7) Evaluation of contract results in terms of the achievement</w:t>
      </w:r>
      <w:r>
        <w:rPr>
          <w:sz w:val="22"/>
          <w:szCs w:val="22"/>
        </w:rPr>
        <w:t xml:space="preserve"> </w:t>
      </w:r>
      <w:r w:rsidRPr="006D0B78">
        <w:rPr>
          <w:sz w:val="22"/>
          <w:szCs w:val="22"/>
        </w:rPr>
        <w:t>of organizational objectives</w:t>
      </w:r>
    </w:p>
    <w:sectPr w:rsidR="006D0B78" w:rsidRPr="006D0B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B78"/>
    <w:rsid w:val="00102E5C"/>
    <w:rsid w:val="00382B97"/>
    <w:rsid w:val="004508C4"/>
    <w:rsid w:val="00663A2A"/>
    <w:rsid w:val="006D0B78"/>
    <w:rsid w:val="006E3F9D"/>
    <w:rsid w:val="00F5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2C4DD"/>
  <w15:chartTrackingRefBased/>
  <w15:docId w15:val="{B14F58AF-161F-4749-AAA1-DA272378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0B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0B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0B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0B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0B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0B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0B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0B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0B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0B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0B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0B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0B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0B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0B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0B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0B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0B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0B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0B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0B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0B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0B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0B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0B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0B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B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B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0B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West, Dana</dc:creator>
  <cp:keywords/>
  <dc:description/>
  <cp:lastModifiedBy>West, Dana</cp:lastModifiedBy>
  <cp:revision>1</cp:revision>
  <dcterms:created xsi:type="dcterms:W3CDTF">2026-06-18T14:33:00Z</dcterms:created>
  <dcterms:modified xsi:type="dcterms:W3CDTF">2026-06-18T14:38:00Z</dcterms:modified>
</cp:coreProperties>
</file>